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23" w:rsidRPr="00427E23" w:rsidRDefault="00427E23" w:rsidP="00427E23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427E23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LTC6802与MCU的连接器电路设计详解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随着环境和能源问题日益严峻，电动汽车及混合动力汽车已经成为了当今世界关注的焦点。蓄电池是EV的动力环节，但其单体端电压及容量都较小，比如广泛应用的磷酸铁锂（LiFePO4）电池端电压一般不超过3.65 V，因此常需多单体串并联组合使用来满足车辆的需求。对于车载电池包而言，一个功能完备的监控系统是非常必要的。目前国内的电池组监控设备存在两大问题：一是电池电压检测精度不高，二是电池组均衡控制的实现较复杂。针对这些问题，本文应用Linear Technology 公司新推出的电池组监控芯片</w:t>
      </w:r>
      <w:r w:rsidRPr="00427E23">
        <w:rPr>
          <w:rFonts w:hint="eastAsia"/>
          <w:color w:val="000000"/>
          <w:sz w:val="21"/>
          <w:szCs w:val="21"/>
        </w:rPr>
        <w:t>LTC6802</w:t>
      </w:r>
      <w:r>
        <w:rPr>
          <w:rFonts w:hint="eastAsia"/>
          <w:color w:val="000000"/>
          <w:sz w:val="21"/>
          <w:szCs w:val="21"/>
        </w:rPr>
        <w:t>，设计了一套面向</w:t>
      </w:r>
      <w:proofErr w:type="gramStart"/>
      <w:r>
        <w:rPr>
          <w:rFonts w:hint="eastAsia"/>
          <w:color w:val="000000"/>
          <w:sz w:val="21"/>
          <w:szCs w:val="21"/>
        </w:rPr>
        <w:t>锂</w:t>
      </w:r>
      <w:proofErr w:type="gramEnd"/>
      <w:r>
        <w:rPr>
          <w:rFonts w:hint="eastAsia"/>
          <w:color w:val="000000"/>
          <w:sz w:val="21"/>
          <w:szCs w:val="21"/>
        </w:rPr>
        <w:t>离子电池组的硬件监控平台。该平台设计实现的功能包括单体电压/ 温度检测、电池组均衡以及分布式CAN 通信等。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电池监控系统整体结构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电池组监控平台的整体结构如图1 所示。本平台设计采用分布式CAN 总线结构，首先，</w:t>
      </w:r>
      <w:r w:rsidRPr="00427E23">
        <w:rPr>
          <w:rFonts w:hint="eastAsia"/>
          <w:color w:val="000000"/>
          <w:sz w:val="21"/>
          <w:szCs w:val="21"/>
        </w:rPr>
        <w:t>LTC6802</w:t>
      </w:r>
      <w:r>
        <w:rPr>
          <w:rFonts w:hint="eastAsia"/>
          <w:color w:val="000000"/>
          <w:sz w:val="21"/>
          <w:szCs w:val="21"/>
        </w:rPr>
        <w:t>用于实现对单体电压的采集以及串联电池组的被动均衡控制；主控芯片负责接收来自</w:t>
      </w:r>
      <w:r w:rsidRPr="00427E23">
        <w:rPr>
          <w:rFonts w:hint="eastAsia"/>
          <w:color w:val="000000"/>
          <w:sz w:val="21"/>
          <w:szCs w:val="21"/>
        </w:rPr>
        <w:t>LTC6802</w:t>
      </w:r>
      <w:r>
        <w:rPr>
          <w:rFonts w:hint="eastAsia"/>
          <w:color w:val="000000"/>
          <w:sz w:val="21"/>
          <w:szCs w:val="21"/>
        </w:rPr>
        <w:t>的电压采集信息，并对</w:t>
      </w:r>
      <w:r w:rsidRPr="00427E23">
        <w:rPr>
          <w:rFonts w:hint="eastAsia"/>
          <w:color w:val="000000"/>
          <w:sz w:val="21"/>
          <w:szCs w:val="21"/>
        </w:rPr>
        <w:t>LTC6802</w:t>
      </w:r>
      <w:r>
        <w:rPr>
          <w:rFonts w:hint="eastAsia"/>
          <w:color w:val="000000"/>
          <w:sz w:val="21"/>
          <w:szCs w:val="21"/>
        </w:rPr>
        <w:t>的相关参数进行设置，此外MCU 还用于实现电池包节点温度以及电流的采集；最后MCU 将电池包的组态信息发送到CAN 通信网络。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657475" cy="2152650"/>
            <wp:effectExtent l="0" t="0" r="9525" b="0"/>
            <wp:docPr id="2" name="图片 2" descr="电池组监控平台整体结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池组监控平台整体结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图1 电池组监控平台整体结构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5"/>
          <w:rFonts w:hint="eastAsia"/>
          <w:color w:val="000000"/>
          <w:sz w:val="21"/>
          <w:szCs w:val="21"/>
        </w:rPr>
        <w:t xml:space="preserve">　</w:t>
      </w:r>
      <w:r w:rsidRPr="00427E23">
        <w:rPr>
          <w:rStyle w:val="a5"/>
          <w:rFonts w:hint="eastAsia"/>
          <w:color w:val="000000"/>
          <w:sz w:val="21"/>
          <w:szCs w:val="21"/>
        </w:rPr>
        <w:t>LTC6802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Style w:val="a5"/>
          <w:rFonts w:hint="eastAsia"/>
          <w:color w:val="000000"/>
          <w:sz w:val="21"/>
          <w:szCs w:val="21"/>
        </w:rPr>
        <w:t>与MCU 的连接电路设计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427E23">
        <w:rPr>
          <w:rFonts w:hint="eastAsia"/>
          <w:color w:val="000000"/>
          <w:sz w:val="21"/>
          <w:szCs w:val="21"/>
        </w:rPr>
        <w:t>LTC6</w:t>
      </w:r>
      <w:bookmarkStart w:id="0" w:name="_GoBack"/>
      <w:bookmarkEnd w:id="0"/>
      <w:r w:rsidRPr="00427E23">
        <w:rPr>
          <w:rFonts w:hint="eastAsia"/>
          <w:color w:val="000000"/>
          <w:sz w:val="21"/>
          <w:szCs w:val="21"/>
        </w:rPr>
        <w:t>802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的外围电路及其与微控制器之间的连接电路如图2 所示。本电路中MCU 选取的是</w:t>
      </w:r>
      <w:proofErr w:type="spellStart"/>
      <w:r>
        <w:rPr>
          <w:rFonts w:hint="eastAsia"/>
          <w:color w:val="000000"/>
          <w:sz w:val="21"/>
          <w:szCs w:val="21"/>
        </w:rPr>
        <w:t>Freescale</w:t>
      </w:r>
      <w:proofErr w:type="spellEnd"/>
      <w:r>
        <w:rPr>
          <w:rFonts w:hint="eastAsia"/>
          <w:color w:val="000000"/>
          <w:sz w:val="21"/>
          <w:szCs w:val="21"/>
        </w:rPr>
        <w:t xml:space="preserve"> 系列单片机</w:t>
      </w:r>
      <w:hyperlink r:id="rId6" w:tgtFrame="_blank" w:tooltip="购买MC9S08DZ60" w:history="1">
        <w:r>
          <w:rPr>
            <w:rStyle w:val="a4"/>
            <w:rFonts w:hint="eastAsia"/>
            <w:color w:val="005BA0"/>
            <w:sz w:val="21"/>
            <w:szCs w:val="21"/>
          </w:rPr>
          <w:t>MC9S08DZ60</w:t>
        </w:r>
      </w:hyperlink>
      <w:r>
        <w:rPr>
          <w:rFonts w:hint="eastAsia"/>
          <w:color w:val="CC0000"/>
          <w:sz w:val="21"/>
          <w:szCs w:val="21"/>
        </w:rPr>
        <w:t>(＄4.6410)</w:t>
      </w:r>
      <w:r>
        <w:rPr>
          <w:rFonts w:hint="eastAsia"/>
          <w:color w:val="000000"/>
          <w:sz w:val="21"/>
          <w:szCs w:val="21"/>
        </w:rPr>
        <w:t>，其主要功能是进行电流和温度采集、接收来自</w:t>
      </w:r>
      <w:hyperlink r:id="rId7" w:tgtFrame="_blank" w:tooltip="购买LTC6802" w:history="1">
        <w:r>
          <w:rPr>
            <w:rStyle w:val="a4"/>
            <w:rFonts w:hint="eastAsia"/>
            <w:color w:val="005BA0"/>
            <w:sz w:val="21"/>
            <w:szCs w:val="21"/>
          </w:rPr>
          <w:t>LTC6802</w:t>
        </w:r>
      </w:hyperlink>
      <w:r>
        <w:rPr>
          <w:rFonts w:hint="eastAsia"/>
          <w:color w:val="CC0000"/>
          <w:sz w:val="21"/>
          <w:szCs w:val="21"/>
        </w:rPr>
        <w:t>(＄11.5900)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的信息并将电池包组态信息发送到分布式CAN 通信网络中。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648325" cy="2822957"/>
            <wp:effectExtent l="0" t="0" r="0" b="0"/>
            <wp:docPr id="1" name="图片 1" descr="LTC6802 与MCU 的连接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C6802 与MCU 的连接电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92" cy="28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图2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hyperlink r:id="rId9" w:tgtFrame="_blank" w:tooltip="购买LTC6802" w:history="1">
        <w:r>
          <w:rPr>
            <w:rStyle w:val="a4"/>
            <w:rFonts w:hint="eastAsia"/>
            <w:color w:val="005BA0"/>
            <w:sz w:val="21"/>
            <w:szCs w:val="21"/>
          </w:rPr>
          <w:t>LTC6802</w:t>
        </w:r>
      </w:hyperlink>
      <w:r>
        <w:rPr>
          <w:rFonts w:hint="eastAsia"/>
          <w:color w:val="CC0000"/>
          <w:sz w:val="21"/>
          <w:szCs w:val="21"/>
        </w:rPr>
        <w:t>(＄11.5900)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与MCU 的连接电路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hyperlink r:id="rId10" w:tgtFrame="_blank" w:tooltip="购买LTC6802" w:history="1">
        <w:r>
          <w:rPr>
            <w:rStyle w:val="a4"/>
            <w:rFonts w:hint="eastAsia"/>
            <w:color w:val="005BA0"/>
            <w:sz w:val="21"/>
            <w:szCs w:val="21"/>
          </w:rPr>
          <w:t>LTC6802</w:t>
        </w:r>
      </w:hyperlink>
      <w:r>
        <w:rPr>
          <w:rFonts w:hint="eastAsia"/>
          <w:color w:val="CC0000"/>
          <w:sz w:val="21"/>
          <w:szCs w:val="21"/>
        </w:rPr>
        <w:t>(＄11.5900)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可通过其自身与SPI 兼容的串行接口实现与MCU 的通信。对于</w:t>
      </w:r>
      <w:hyperlink r:id="rId11" w:tgtFrame="_blank" w:tooltip="购买LTC6802" w:history="1">
        <w:r>
          <w:rPr>
            <w:rStyle w:val="a4"/>
            <w:rFonts w:hint="eastAsia"/>
            <w:color w:val="005BA0"/>
            <w:sz w:val="21"/>
            <w:szCs w:val="21"/>
          </w:rPr>
          <w:t>LTC6802</w:t>
        </w:r>
      </w:hyperlink>
      <w:r>
        <w:rPr>
          <w:rFonts w:hint="eastAsia"/>
          <w:color w:val="CC0000"/>
          <w:sz w:val="21"/>
          <w:szCs w:val="21"/>
        </w:rPr>
        <w:t>(＄11.5900)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而言，CSBI 为片选信号；SDO 为串行数据输出；SDI 为串行数据输入；SCKI 为串行时钟输入。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此外，为了保证通信过程稳定可靠，本设计中还引入了静电干扰抑制电路，见图2 中的D7-D15.该电路由8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二极管和一个齐纳二极管组成，实际也可以采用专用的ESD 静电保护器件</w:t>
      </w:r>
      <w:hyperlink r:id="rId12" w:tgtFrame="_blank" w:tooltip="购买PRTR5V0U4D" w:history="1">
        <w:r>
          <w:rPr>
            <w:rStyle w:val="a4"/>
            <w:rFonts w:hint="eastAsia"/>
            <w:color w:val="005BA0"/>
            <w:sz w:val="21"/>
            <w:szCs w:val="21"/>
          </w:rPr>
          <w:t>PRTR5V0U4D</w:t>
        </w:r>
      </w:hyperlink>
      <w:r>
        <w:rPr>
          <w:rFonts w:hint="eastAsia"/>
          <w:color w:val="CC0000"/>
          <w:sz w:val="21"/>
          <w:szCs w:val="21"/>
        </w:rPr>
        <w:t>(＄0.1033)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来实现。</w:t>
      </w:r>
    </w:p>
    <w:p w:rsidR="00427E23" w:rsidRDefault="00427E23" w:rsidP="00427E2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MCU 的另一项任务是将电池包组态信息发送到CAN 通信网络中。在此本设计选取了CAN 隔离驱动芯片</w:t>
      </w:r>
      <w:hyperlink r:id="rId13" w:tgtFrame="_blank" w:tooltip="购买ISO1050" w:history="1">
        <w:r>
          <w:rPr>
            <w:rStyle w:val="a4"/>
            <w:rFonts w:hint="eastAsia"/>
            <w:color w:val="005BA0"/>
            <w:sz w:val="21"/>
            <w:szCs w:val="21"/>
          </w:rPr>
          <w:t>ISO1050</w:t>
        </w:r>
      </w:hyperlink>
      <w:r>
        <w:rPr>
          <w:rFonts w:hint="eastAsia"/>
          <w:color w:val="CC0000"/>
          <w:sz w:val="21"/>
          <w:szCs w:val="21"/>
        </w:rPr>
        <w:t>(＄2.1375)</w:t>
      </w:r>
      <w:r>
        <w:rPr>
          <w:rFonts w:hint="eastAsia"/>
          <w:color w:val="000000"/>
          <w:sz w:val="21"/>
          <w:szCs w:val="21"/>
        </w:rPr>
        <w:t xml:space="preserve">，见图2 中的U1.为了进一步提高CAN 通信的抗干扰性能，在平台的CAN </w:t>
      </w:r>
      <w:proofErr w:type="gramStart"/>
      <w:r>
        <w:rPr>
          <w:rFonts w:hint="eastAsia"/>
          <w:color w:val="000000"/>
          <w:sz w:val="21"/>
          <w:szCs w:val="21"/>
        </w:rPr>
        <w:t>输出端还采用</w:t>
      </w:r>
      <w:proofErr w:type="gramEnd"/>
      <w:r>
        <w:rPr>
          <w:rFonts w:hint="eastAsia"/>
          <w:color w:val="000000"/>
          <w:sz w:val="21"/>
          <w:szCs w:val="21"/>
        </w:rPr>
        <w:t>了瞬态电压抑制芯片PSM712。</w:t>
      </w:r>
    </w:p>
    <w:p w:rsidR="00C454B2" w:rsidRPr="00427E23" w:rsidRDefault="00C454B2"/>
    <w:sectPr w:rsidR="00C454B2" w:rsidRPr="0042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23"/>
    <w:rsid w:val="00427E23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7E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E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7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E23"/>
    <w:rPr>
      <w:color w:val="0000FF"/>
      <w:u w:val="single"/>
    </w:rPr>
  </w:style>
  <w:style w:type="character" w:styleId="a5">
    <w:name w:val="Strong"/>
    <w:basedOn w:val="a0"/>
    <w:uiPriority w:val="22"/>
    <w:qFormat/>
    <w:rsid w:val="00427E23"/>
    <w:rPr>
      <w:b/>
      <w:bCs/>
    </w:rPr>
  </w:style>
  <w:style w:type="character" w:customStyle="1" w:styleId="apple-converted-space">
    <w:name w:val="apple-converted-space"/>
    <w:basedOn w:val="a0"/>
    <w:rsid w:val="00427E23"/>
  </w:style>
  <w:style w:type="paragraph" w:styleId="a6">
    <w:name w:val="Balloon Text"/>
    <w:basedOn w:val="a"/>
    <w:link w:val="Char"/>
    <w:uiPriority w:val="99"/>
    <w:semiHidden/>
    <w:unhideWhenUsed/>
    <w:rsid w:val="00427E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7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7E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7E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7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E23"/>
    <w:rPr>
      <w:color w:val="0000FF"/>
      <w:u w:val="single"/>
    </w:rPr>
  </w:style>
  <w:style w:type="character" w:styleId="a5">
    <w:name w:val="Strong"/>
    <w:basedOn w:val="a0"/>
    <w:uiPriority w:val="22"/>
    <w:qFormat/>
    <w:rsid w:val="00427E23"/>
    <w:rPr>
      <w:b/>
      <w:bCs/>
    </w:rPr>
  </w:style>
  <w:style w:type="character" w:customStyle="1" w:styleId="apple-converted-space">
    <w:name w:val="apple-converted-space"/>
    <w:basedOn w:val="a0"/>
    <w:rsid w:val="00427E23"/>
  </w:style>
  <w:style w:type="paragraph" w:styleId="a6">
    <w:name w:val="Balloon Text"/>
    <w:basedOn w:val="a"/>
    <w:link w:val="Char"/>
    <w:uiPriority w:val="99"/>
    <w:semiHidden/>
    <w:unhideWhenUsed/>
    <w:rsid w:val="00427E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qchip.com/search/ISO10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qchip.com/search/LTC6802.html" TargetMode="External"/><Relationship Id="rId12" Type="http://schemas.openxmlformats.org/officeDocument/2006/relationships/hyperlink" Target="http://www.hqchip.com/search/PRTR5V0U4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qchip.com/search/MC9S08DZ60.html" TargetMode="External"/><Relationship Id="rId11" Type="http://schemas.openxmlformats.org/officeDocument/2006/relationships/hyperlink" Target="http://www.hqchip.com/search/LTC6802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hqchip.com/search/LTC68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qchip.com/search/LTC680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2015-01-29T09:25:00Z</dcterms:created>
  <dcterms:modified xsi:type="dcterms:W3CDTF">2015-01-29T09:26:00Z</dcterms:modified>
</cp:coreProperties>
</file>