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03" w:rsidRPr="00981403" w:rsidRDefault="00981403" w:rsidP="00981403">
      <w:pPr>
        <w:widowControl/>
        <w:shd w:val="clear" w:color="auto" w:fill="FFFFFF"/>
        <w:jc w:val="center"/>
        <w:outlineLvl w:val="0"/>
        <w:rPr>
          <w:rFonts w:ascii="微软雅黑" w:eastAsia="微软雅黑" w:hAnsi="微软雅黑" w:cs="宋体"/>
          <w:b/>
          <w:bCs/>
          <w:color w:val="333333"/>
          <w:kern w:val="36"/>
          <w:sz w:val="39"/>
          <w:szCs w:val="39"/>
        </w:rPr>
      </w:pPr>
      <w:r w:rsidRPr="00981403">
        <w:rPr>
          <w:rFonts w:ascii="微软雅黑" w:eastAsia="微软雅黑" w:hAnsi="微软雅黑" w:cs="宋体" w:hint="eastAsia"/>
          <w:b/>
          <w:bCs/>
          <w:color w:val="333333"/>
          <w:kern w:val="36"/>
          <w:sz w:val="39"/>
          <w:szCs w:val="39"/>
        </w:rPr>
        <w:t>汽车LED照明应用要求专门的SAE标准</w:t>
      </w:r>
    </w:p>
    <w:p w:rsidR="00981403" w:rsidRPr="00981403" w:rsidRDefault="00981403" w:rsidP="00981403">
      <w:pPr>
        <w:pStyle w:val="a3"/>
        <w:shd w:val="clear" w:color="auto" w:fill="FFFFFF"/>
        <w:spacing w:before="0" w:beforeAutospacing="0" w:after="180" w:afterAutospacing="0" w:line="360" w:lineRule="atLeast"/>
        <w:rPr>
          <w:rFonts w:hint="eastAsia"/>
          <w:color w:val="333333"/>
          <w:sz w:val="21"/>
          <w:szCs w:val="21"/>
        </w:rPr>
      </w:pPr>
    </w:p>
    <w:p w:rsidR="00981403" w:rsidRDefault="00981403" w:rsidP="00981403">
      <w:pPr>
        <w:pStyle w:val="a3"/>
        <w:shd w:val="clear" w:color="auto" w:fill="FFFFFF"/>
        <w:spacing w:before="0" w:beforeAutospacing="0" w:after="180" w:afterAutospacing="0" w:line="360" w:lineRule="atLeast"/>
        <w:rPr>
          <w:color w:val="333333"/>
          <w:sz w:val="21"/>
          <w:szCs w:val="21"/>
        </w:rPr>
      </w:pPr>
      <w:r>
        <w:rPr>
          <w:rFonts w:hint="eastAsia"/>
          <w:color w:val="333333"/>
          <w:sz w:val="21"/>
          <w:szCs w:val="21"/>
        </w:rPr>
        <w:t xml:space="preserve">　　焦建中总结了专用于汽车照明应用的LED标准的广泛前景，涉及到流明维持、可靠性、工作寿命以及发光光谱等各种特定属性。</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1990年代早期发展起来的铝铟磷化镓(</w:t>
      </w:r>
      <w:proofErr w:type="spellStart"/>
      <w:r>
        <w:rPr>
          <w:rFonts w:hint="eastAsia"/>
          <w:color w:val="333333"/>
          <w:sz w:val="21"/>
          <w:szCs w:val="21"/>
        </w:rPr>
        <w:t>AUnGaP</w:t>
      </w:r>
      <w:proofErr w:type="spellEnd"/>
      <w:r>
        <w:rPr>
          <w:rFonts w:hint="eastAsia"/>
          <w:color w:val="333333"/>
          <w:sz w:val="21"/>
          <w:szCs w:val="21"/>
        </w:rPr>
        <w:t>)材料技术，使黄一红色发光二极管(LED)的发光效率及可靠性得到提高。差不多与此同时，用于各种照明应用的LED技术也在发展当中。汽车外部照明就是首批采用这种技术的应用领域之一，其最初应用的是中央高位刹车灯(CHMSL)。1980年代晚期，SAE(汽车工程师协会)国际照明委员会开始开发LED汽车照明标准，他们的工作一直延续到今天。大多数汽车外部照明用灯都被认为是关乎安全的设备，因此都受到美国联邦或州一级的管制。出于天然的对安全性的需求，LED照明的引入，带来了几种不同的观点的融合，使之成为SAE照明委员会进行LED照明标准开发的中心焦点。</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SAE的LED照明标准包含两个类别：元器件或LED封装级标准，以及包含了整个灯泡的系统级标准，比如一只信号灯或头灯(注意，在汽车界所谓的系统级照明产品指的就是一只灯泡，而不是灯具)。系统级标准仅涉及灯泡的测试和性能等方面。其他有关光源的要求没有涉及。</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汽车信号灯</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首个制定的LED汽车照明标准是SAE J1889.用于LED信号装置，包括所有有关信号及标记用灯泡，例如制动灯、尾灯、转向信号灯、以及白天行驶灯(DRL)等。在过去的年月里，该标准已经被更新了多次。</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SAEJ1889的一项重要内容是关于信号灯的测试流程，即针对使用LED作为光源的信号灯和使用白炽灯作为光源的信号灯，它们的测试流程应该如何不一样，原因在于LED灯内部包含有电子元器件，白炽灯则没有。因为LED光源具有温度依赖性，其光输出会随着半导体结温的上升而下降，相关的测试需求就必须刻画这方面的特性，以确保安装在汽车上的灯能够满足光度学性能要求。正因为如此，光度学测量的进行是在灯泡达到热稳定之后。</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此外，大多数汽车用灯都有最小和最大的光度级要求(在角测试点( angular test points)处的光强度值)。对功能组合灯来说，还有一个光强比例的要求。例如，刹车灯功能和尾灯功能之间的光强比例就必须满足人眼能够识别的水平。这些功能性的光强比例要求，在SAE有关灯的标准的不同文档中有着描述。同时，SAE儿889还包含了许多其他方面的要求，包括初始光强输出、稳定光强输出、设备性能的最小及最大值、以及光强比例要求等。</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前向照明标准</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lastRenderedPageBreak/>
        <w:t xml:space="preserve">　　在2000年代早期，随着白光LED技术上的突破让LED头灯成为可能，SAE照明委员会就开发并建立了一项新的LED照明标准，即SAEJ2650，它涵盖了对LED前向照明设备的要求，例如头灯和雾灯。</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其中，用于决定光度值比例的最大和最小值以及热稳定性能的测试与SAE儿889定义的方法类似，但前者增加了两项用于LED前向照明设备的性能要求。第一项新增的要求是对(发光光谱中)红色成分的测试，这是因为对道路环境中的红色物体(包括障碍物、行人及标志牌——尤其是红色停车信号)进行有效的呈现非常重要。</w:t>
      </w:r>
    </w:p>
    <w:p w:rsidR="00981403" w:rsidRDefault="00981403" w:rsidP="00981403">
      <w:pPr>
        <w:pStyle w:val="a3"/>
        <w:shd w:val="clear" w:color="auto" w:fill="FFFFFF"/>
        <w:spacing w:before="0" w:beforeAutospacing="0" w:after="180" w:afterAutospacing="0" w:line="360" w:lineRule="atLeast"/>
        <w:jc w:val="center"/>
        <w:rPr>
          <w:rFonts w:hint="eastAsia"/>
          <w:color w:val="333333"/>
          <w:sz w:val="21"/>
          <w:szCs w:val="21"/>
        </w:rPr>
      </w:pPr>
      <w:r>
        <w:rPr>
          <w:noProof/>
          <w:color w:val="333333"/>
          <w:sz w:val="21"/>
          <w:szCs w:val="21"/>
        </w:rPr>
        <w:drawing>
          <wp:inline distT="0" distB="0" distL="0" distR="0">
            <wp:extent cx="5486400" cy="2686050"/>
            <wp:effectExtent l="19050" t="0" r="0" b="0"/>
            <wp:docPr id="1" name="图片 1" descr="http://image.ledth.com/2015/1/21/635574341417396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ledth.com/2015/1/21/635574341417396265.jpg"/>
                    <pic:cNvPicPr>
                      <a:picLocks noChangeAspect="1" noChangeArrowheads="1"/>
                    </pic:cNvPicPr>
                  </pic:nvPicPr>
                  <pic:blipFill>
                    <a:blip r:embed="rId4"/>
                    <a:srcRect/>
                    <a:stretch>
                      <a:fillRect/>
                    </a:stretch>
                  </pic:blipFill>
                  <pic:spPr bwMode="auto">
                    <a:xfrm>
                      <a:off x="0" y="0"/>
                      <a:ext cx="5486400" cy="2686050"/>
                    </a:xfrm>
                    <a:prstGeom prst="rect">
                      <a:avLst/>
                    </a:prstGeom>
                    <a:noFill/>
                    <a:ln w="9525">
                      <a:noFill/>
                      <a:miter lim="800000"/>
                      <a:headEnd/>
                      <a:tailEnd/>
                    </a:ln>
                  </pic:spPr>
                </pic:pic>
              </a:graphicData>
            </a:graphic>
          </wp:inline>
        </w:drawing>
      </w:r>
      <w:r>
        <w:rPr>
          <w:rFonts w:hint="eastAsia"/>
          <w:color w:val="333333"/>
          <w:sz w:val="21"/>
          <w:szCs w:val="21"/>
        </w:rPr>
        <w:t xml:space="preserve">　　</w:t>
      </w:r>
    </w:p>
    <w:p w:rsidR="00981403" w:rsidRDefault="00981403" w:rsidP="00981403">
      <w:pPr>
        <w:pStyle w:val="a3"/>
        <w:shd w:val="clear" w:color="auto" w:fill="FFFFFF"/>
        <w:spacing w:before="0" w:beforeAutospacing="0" w:after="180" w:afterAutospacing="0" w:line="360" w:lineRule="atLeast"/>
        <w:jc w:val="center"/>
        <w:rPr>
          <w:rFonts w:hint="eastAsia"/>
          <w:color w:val="333333"/>
          <w:sz w:val="21"/>
          <w:szCs w:val="21"/>
        </w:rPr>
      </w:pPr>
      <w:r>
        <w:rPr>
          <w:rFonts w:hint="eastAsia"/>
          <w:color w:val="333333"/>
          <w:sz w:val="21"/>
          <w:szCs w:val="21"/>
        </w:rPr>
        <w:t>图：奥迪公司矩阵式头灯是多模组LED汽车照明产品的一个例子，它能产生可调节的光束，从而提高可视性。</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汽车头灯的辐射光谱必须包含足够多的红色成分以对这些信号进行有效的呈现，从而让驾驶员能够正确识别这些信号。因此，SAE J2650包括了一项对红色光成分在全部可见光谱的功率分布中所占百分比的要求。</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第二项新增的内容是对灯泡在其生命周期之内对流明维持性能的要求。典型情况下，SAE照明标准并不涉及对产品寿命的要求，但在这个实例中之所以如此考虑，是鉴于LED光源具有更长的使用寿命这一事实。因为LED的光输出会在生命周期中逐渐降低，其设计的指导方针就是确保LED头灯在其额定寿命之内维持一个建议的最小光度输出，即不低于其初始输出功率的80%。</w:t>
      </w:r>
    </w:p>
    <w:p w:rsidR="00981403" w:rsidRDefault="00981403" w:rsidP="00981403">
      <w:pPr>
        <w:pStyle w:val="a3"/>
        <w:shd w:val="clear" w:color="auto" w:fill="FFFFFF"/>
        <w:spacing w:before="0" w:beforeAutospacing="0" w:after="180" w:afterAutospacing="0" w:line="360" w:lineRule="atLeast"/>
        <w:rPr>
          <w:color w:val="333333"/>
          <w:sz w:val="21"/>
          <w:szCs w:val="21"/>
        </w:rPr>
      </w:pPr>
      <w:r>
        <w:rPr>
          <w:rFonts w:hint="eastAsia"/>
          <w:color w:val="333333"/>
          <w:sz w:val="21"/>
          <w:szCs w:val="21"/>
        </w:rPr>
        <w:t xml:space="preserve">　　</w:t>
      </w:r>
      <w:r>
        <w:rPr>
          <w:rStyle w:val="a4"/>
          <w:rFonts w:hint="eastAsia"/>
          <w:color w:val="333333"/>
          <w:sz w:val="21"/>
          <w:szCs w:val="21"/>
        </w:rPr>
        <w:t>流明维持</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2007年，SAE照明委员会着手开发有关LED光通量(即流明)维持性能的测试标准。经过多年的工作，到2012年，SAE J2938标准发布了。在大多数的车用LED灯内，LED运行条件通常达到或接近于允许的最大结温。</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lastRenderedPageBreak/>
        <w:t xml:space="preserve">　　LED的工作电流通常被设计成接近其最大结温。由于车辆使用情况和环境条件变化不定，标准的设计就是确保即便在最差的工作条件下，LED灯也能满足最低的光度学要求。因此，对汽车用灯来说，LED外壳温度由这样的条件来确定：结温达到其最大允许值，或者距离其最大允许值10。之内。即便实际情况下LED可能工作在更低结温区间(结果是光通量维持寿命得以延伸)，SAE J2938标准还是建议进行最差场景的测试。汽车OEM厂商和车灯制造商都期望，LED寿命应当延续到汽车的整个生命周期。虽然有一些汽车厂商可能已经对某些特定的车型进行了整车寿命过程的车灯使用测试，业界还没有一个可靠而综合的数据库，来制定这样的工作寿命标准。2008年，密歇根大学交通运输研究院(UMTRI)发布了两份报告，对美国境内乘用车的照明设备的实际使用频度做出了平均意义上的总结。</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车灯寿命</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UMTRI的报告为SAE J2938所建议的测试持续期确立了基础和依据。对美国境内的乘用车来说，其尾灯的最长工作周期为略小于2000小时。昼行灯(DRL)的寿命则大约是尾灯的三倍。因此，SAE J2938对LED的流明维持测试周期所建议的最小值是2000小时。而对昼行灯和重负荷车灯来说，可以使用更长的周期。如果需要对这些情况进行更长期的流明维持估计，则建议参考IES TM-21标准。</w:t>
      </w:r>
    </w:p>
    <w:p w:rsidR="00981403" w:rsidRDefault="00981403" w:rsidP="00981403">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也是在2007年，可替换LED光源的应用成为了标准开发的话题之一。现有的汽车车灯，大多数使用的是可替换的光源(灯泡)。</w:t>
      </w:r>
    </w:p>
    <w:p w:rsidR="003D5916" w:rsidRPr="00981403" w:rsidRDefault="003D5916"/>
    <w:sectPr w:rsidR="003D5916" w:rsidRPr="00981403"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403"/>
    <w:rsid w:val="00000380"/>
    <w:rsid w:val="000007D6"/>
    <w:rsid w:val="00003092"/>
    <w:rsid w:val="000043EA"/>
    <w:rsid w:val="00006467"/>
    <w:rsid w:val="000075AA"/>
    <w:rsid w:val="0001097B"/>
    <w:rsid w:val="00010BCA"/>
    <w:rsid w:val="00011948"/>
    <w:rsid w:val="00011DF7"/>
    <w:rsid w:val="00011F72"/>
    <w:rsid w:val="00012897"/>
    <w:rsid w:val="000141CF"/>
    <w:rsid w:val="00014C8F"/>
    <w:rsid w:val="000150C2"/>
    <w:rsid w:val="00016682"/>
    <w:rsid w:val="000170BF"/>
    <w:rsid w:val="000170CF"/>
    <w:rsid w:val="00020D75"/>
    <w:rsid w:val="000217FF"/>
    <w:rsid w:val="00023DFD"/>
    <w:rsid w:val="00024824"/>
    <w:rsid w:val="00024874"/>
    <w:rsid w:val="00025A34"/>
    <w:rsid w:val="00026CC4"/>
    <w:rsid w:val="000271DA"/>
    <w:rsid w:val="00030423"/>
    <w:rsid w:val="00032654"/>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247A"/>
    <w:rsid w:val="000A6E22"/>
    <w:rsid w:val="000A76C7"/>
    <w:rsid w:val="000B0BB1"/>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16A0"/>
    <w:rsid w:val="000D192C"/>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4839"/>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DC3"/>
    <w:rsid w:val="001435A5"/>
    <w:rsid w:val="00143932"/>
    <w:rsid w:val="00146701"/>
    <w:rsid w:val="00150B56"/>
    <w:rsid w:val="00152442"/>
    <w:rsid w:val="00152734"/>
    <w:rsid w:val="0015517F"/>
    <w:rsid w:val="001577BA"/>
    <w:rsid w:val="00157DAF"/>
    <w:rsid w:val="00160035"/>
    <w:rsid w:val="001641CF"/>
    <w:rsid w:val="001645AB"/>
    <w:rsid w:val="00164739"/>
    <w:rsid w:val="00164C92"/>
    <w:rsid w:val="00165E02"/>
    <w:rsid w:val="0016673C"/>
    <w:rsid w:val="0016683D"/>
    <w:rsid w:val="00166A0E"/>
    <w:rsid w:val="00172F70"/>
    <w:rsid w:val="00175A69"/>
    <w:rsid w:val="00180410"/>
    <w:rsid w:val="001806BA"/>
    <w:rsid w:val="001813B3"/>
    <w:rsid w:val="00181F8B"/>
    <w:rsid w:val="00182EFF"/>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722A"/>
    <w:rsid w:val="001E1E2C"/>
    <w:rsid w:val="001E4854"/>
    <w:rsid w:val="001E5958"/>
    <w:rsid w:val="001E6457"/>
    <w:rsid w:val="001E723E"/>
    <w:rsid w:val="001F1160"/>
    <w:rsid w:val="001F15EF"/>
    <w:rsid w:val="001F37F8"/>
    <w:rsid w:val="001F409B"/>
    <w:rsid w:val="001F4617"/>
    <w:rsid w:val="001F4844"/>
    <w:rsid w:val="001F5ABB"/>
    <w:rsid w:val="001F6006"/>
    <w:rsid w:val="001F6AB9"/>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73E9"/>
    <w:rsid w:val="00237728"/>
    <w:rsid w:val="00240A25"/>
    <w:rsid w:val="002419E4"/>
    <w:rsid w:val="00242112"/>
    <w:rsid w:val="00244410"/>
    <w:rsid w:val="002449A2"/>
    <w:rsid w:val="0024708C"/>
    <w:rsid w:val="00250E82"/>
    <w:rsid w:val="00252971"/>
    <w:rsid w:val="002532F1"/>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57D8"/>
    <w:rsid w:val="002B5AB6"/>
    <w:rsid w:val="002C3630"/>
    <w:rsid w:val="002C6AB2"/>
    <w:rsid w:val="002C7096"/>
    <w:rsid w:val="002D0D8D"/>
    <w:rsid w:val="002D20E2"/>
    <w:rsid w:val="002D2A94"/>
    <w:rsid w:val="002D30B8"/>
    <w:rsid w:val="002D5EE4"/>
    <w:rsid w:val="002D6D36"/>
    <w:rsid w:val="002E05A3"/>
    <w:rsid w:val="002E07DD"/>
    <w:rsid w:val="002E1417"/>
    <w:rsid w:val="002E15C6"/>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30886"/>
    <w:rsid w:val="00330C2C"/>
    <w:rsid w:val="00330D4C"/>
    <w:rsid w:val="00331468"/>
    <w:rsid w:val="0033292E"/>
    <w:rsid w:val="0033392E"/>
    <w:rsid w:val="00334D75"/>
    <w:rsid w:val="00334E83"/>
    <w:rsid w:val="00335D78"/>
    <w:rsid w:val="003402D7"/>
    <w:rsid w:val="00340A2C"/>
    <w:rsid w:val="003440C8"/>
    <w:rsid w:val="0034473D"/>
    <w:rsid w:val="00344AB1"/>
    <w:rsid w:val="003470D8"/>
    <w:rsid w:val="00347B2F"/>
    <w:rsid w:val="00347E30"/>
    <w:rsid w:val="003516EB"/>
    <w:rsid w:val="00351FCC"/>
    <w:rsid w:val="003529AB"/>
    <w:rsid w:val="00354869"/>
    <w:rsid w:val="003555ED"/>
    <w:rsid w:val="0035737F"/>
    <w:rsid w:val="003620A9"/>
    <w:rsid w:val="00362731"/>
    <w:rsid w:val="00364D00"/>
    <w:rsid w:val="00366D42"/>
    <w:rsid w:val="00370CFB"/>
    <w:rsid w:val="00372E37"/>
    <w:rsid w:val="00373A11"/>
    <w:rsid w:val="00374017"/>
    <w:rsid w:val="0037630D"/>
    <w:rsid w:val="0037704C"/>
    <w:rsid w:val="00377E49"/>
    <w:rsid w:val="003806C5"/>
    <w:rsid w:val="0038174B"/>
    <w:rsid w:val="00383B03"/>
    <w:rsid w:val="00385786"/>
    <w:rsid w:val="00385A17"/>
    <w:rsid w:val="0038663A"/>
    <w:rsid w:val="00387B77"/>
    <w:rsid w:val="00391462"/>
    <w:rsid w:val="00391E08"/>
    <w:rsid w:val="00392C31"/>
    <w:rsid w:val="00395572"/>
    <w:rsid w:val="00395DE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A20"/>
    <w:rsid w:val="003C24E5"/>
    <w:rsid w:val="003C2E26"/>
    <w:rsid w:val="003C3B08"/>
    <w:rsid w:val="003C3E52"/>
    <w:rsid w:val="003C44AA"/>
    <w:rsid w:val="003C45D3"/>
    <w:rsid w:val="003C4876"/>
    <w:rsid w:val="003C6575"/>
    <w:rsid w:val="003C72A5"/>
    <w:rsid w:val="003C7978"/>
    <w:rsid w:val="003D0D64"/>
    <w:rsid w:val="003D1549"/>
    <w:rsid w:val="003D3669"/>
    <w:rsid w:val="003D3E8D"/>
    <w:rsid w:val="003D49AD"/>
    <w:rsid w:val="003D5916"/>
    <w:rsid w:val="003D6DDB"/>
    <w:rsid w:val="003D71C9"/>
    <w:rsid w:val="003E4C8C"/>
    <w:rsid w:val="003E6ABA"/>
    <w:rsid w:val="003E742C"/>
    <w:rsid w:val="003F2CB1"/>
    <w:rsid w:val="003F3A8F"/>
    <w:rsid w:val="003F47EE"/>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7799"/>
    <w:rsid w:val="00440C02"/>
    <w:rsid w:val="0044282A"/>
    <w:rsid w:val="0044294F"/>
    <w:rsid w:val="0044431F"/>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36B4"/>
    <w:rsid w:val="00474368"/>
    <w:rsid w:val="00476491"/>
    <w:rsid w:val="00477425"/>
    <w:rsid w:val="004778E2"/>
    <w:rsid w:val="0048534A"/>
    <w:rsid w:val="00487758"/>
    <w:rsid w:val="004911C0"/>
    <w:rsid w:val="00491600"/>
    <w:rsid w:val="004926BE"/>
    <w:rsid w:val="004934C4"/>
    <w:rsid w:val="00494634"/>
    <w:rsid w:val="004947E0"/>
    <w:rsid w:val="00495030"/>
    <w:rsid w:val="0049603E"/>
    <w:rsid w:val="00497D36"/>
    <w:rsid w:val="00497E27"/>
    <w:rsid w:val="004A109D"/>
    <w:rsid w:val="004A1F3E"/>
    <w:rsid w:val="004A42DA"/>
    <w:rsid w:val="004A4C17"/>
    <w:rsid w:val="004A6F9A"/>
    <w:rsid w:val="004A7B3F"/>
    <w:rsid w:val="004B0109"/>
    <w:rsid w:val="004B10AA"/>
    <w:rsid w:val="004B2D3A"/>
    <w:rsid w:val="004B505B"/>
    <w:rsid w:val="004B6676"/>
    <w:rsid w:val="004B7704"/>
    <w:rsid w:val="004C3AF2"/>
    <w:rsid w:val="004C3F88"/>
    <w:rsid w:val="004C7D4E"/>
    <w:rsid w:val="004D57E1"/>
    <w:rsid w:val="004D68D8"/>
    <w:rsid w:val="004E0E26"/>
    <w:rsid w:val="004E2219"/>
    <w:rsid w:val="004E28C7"/>
    <w:rsid w:val="004E2C35"/>
    <w:rsid w:val="004E38BA"/>
    <w:rsid w:val="004E54BC"/>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127B"/>
    <w:rsid w:val="005735ED"/>
    <w:rsid w:val="005745D0"/>
    <w:rsid w:val="00574B29"/>
    <w:rsid w:val="00574E4F"/>
    <w:rsid w:val="005751D0"/>
    <w:rsid w:val="00575C22"/>
    <w:rsid w:val="00576690"/>
    <w:rsid w:val="00580D15"/>
    <w:rsid w:val="00583013"/>
    <w:rsid w:val="005834EA"/>
    <w:rsid w:val="005837B5"/>
    <w:rsid w:val="0059089E"/>
    <w:rsid w:val="00594BF6"/>
    <w:rsid w:val="005968B5"/>
    <w:rsid w:val="00597137"/>
    <w:rsid w:val="005A0592"/>
    <w:rsid w:val="005A35D9"/>
    <w:rsid w:val="005A60C7"/>
    <w:rsid w:val="005A68E6"/>
    <w:rsid w:val="005A78B5"/>
    <w:rsid w:val="005B0DE0"/>
    <w:rsid w:val="005B1E6A"/>
    <w:rsid w:val="005B2B2A"/>
    <w:rsid w:val="005B4295"/>
    <w:rsid w:val="005B5C50"/>
    <w:rsid w:val="005B680B"/>
    <w:rsid w:val="005B798A"/>
    <w:rsid w:val="005C111E"/>
    <w:rsid w:val="005C323B"/>
    <w:rsid w:val="005C329D"/>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F2E50"/>
    <w:rsid w:val="005F389E"/>
    <w:rsid w:val="005F5FF1"/>
    <w:rsid w:val="005F60A6"/>
    <w:rsid w:val="005F6753"/>
    <w:rsid w:val="005F6DC8"/>
    <w:rsid w:val="005F6F6F"/>
    <w:rsid w:val="006007C7"/>
    <w:rsid w:val="00602CCD"/>
    <w:rsid w:val="0060429C"/>
    <w:rsid w:val="00606BBB"/>
    <w:rsid w:val="00611A6A"/>
    <w:rsid w:val="0061384A"/>
    <w:rsid w:val="0061394E"/>
    <w:rsid w:val="00614B85"/>
    <w:rsid w:val="00617A55"/>
    <w:rsid w:val="00617AD9"/>
    <w:rsid w:val="00622678"/>
    <w:rsid w:val="006227A8"/>
    <w:rsid w:val="0062356D"/>
    <w:rsid w:val="00625212"/>
    <w:rsid w:val="0062748A"/>
    <w:rsid w:val="00627FAC"/>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50451"/>
    <w:rsid w:val="00652806"/>
    <w:rsid w:val="00652BC6"/>
    <w:rsid w:val="00652ECF"/>
    <w:rsid w:val="0066302F"/>
    <w:rsid w:val="006632FF"/>
    <w:rsid w:val="00666E75"/>
    <w:rsid w:val="00670BDB"/>
    <w:rsid w:val="00672B77"/>
    <w:rsid w:val="00672F4E"/>
    <w:rsid w:val="00674002"/>
    <w:rsid w:val="006801CE"/>
    <w:rsid w:val="00680537"/>
    <w:rsid w:val="006809F4"/>
    <w:rsid w:val="0068174F"/>
    <w:rsid w:val="00681883"/>
    <w:rsid w:val="00682D25"/>
    <w:rsid w:val="00685ABD"/>
    <w:rsid w:val="006879AE"/>
    <w:rsid w:val="00691108"/>
    <w:rsid w:val="00691D71"/>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63F9"/>
    <w:rsid w:val="006C653E"/>
    <w:rsid w:val="006D4C13"/>
    <w:rsid w:val="006E0533"/>
    <w:rsid w:val="006E0F92"/>
    <w:rsid w:val="006E11F7"/>
    <w:rsid w:val="006E1C73"/>
    <w:rsid w:val="006E6153"/>
    <w:rsid w:val="006F072B"/>
    <w:rsid w:val="006F3201"/>
    <w:rsid w:val="006F791C"/>
    <w:rsid w:val="007006B7"/>
    <w:rsid w:val="00700B8F"/>
    <w:rsid w:val="007034B6"/>
    <w:rsid w:val="00705F18"/>
    <w:rsid w:val="0070703B"/>
    <w:rsid w:val="00707844"/>
    <w:rsid w:val="00712A13"/>
    <w:rsid w:val="00714FE4"/>
    <w:rsid w:val="0071523F"/>
    <w:rsid w:val="007179E5"/>
    <w:rsid w:val="007235DD"/>
    <w:rsid w:val="007271FC"/>
    <w:rsid w:val="0073042D"/>
    <w:rsid w:val="00731A65"/>
    <w:rsid w:val="00732004"/>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58F5"/>
    <w:rsid w:val="007563CF"/>
    <w:rsid w:val="00757CAE"/>
    <w:rsid w:val="007600D7"/>
    <w:rsid w:val="00761976"/>
    <w:rsid w:val="00762263"/>
    <w:rsid w:val="00763EBA"/>
    <w:rsid w:val="007703E2"/>
    <w:rsid w:val="007710C7"/>
    <w:rsid w:val="007710D4"/>
    <w:rsid w:val="007717BB"/>
    <w:rsid w:val="00777906"/>
    <w:rsid w:val="00777A94"/>
    <w:rsid w:val="00781C38"/>
    <w:rsid w:val="00781E7B"/>
    <w:rsid w:val="00782AF2"/>
    <w:rsid w:val="00782B5E"/>
    <w:rsid w:val="00784C0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22B2"/>
    <w:rsid w:val="007B291A"/>
    <w:rsid w:val="007B334C"/>
    <w:rsid w:val="007B3CFB"/>
    <w:rsid w:val="007B4EAF"/>
    <w:rsid w:val="007B64A3"/>
    <w:rsid w:val="007B6D7F"/>
    <w:rsid w:val="007B7972"/>
    <w:rsid w:val="007C3A24"/>
    <w:rsid w:val="007C3EF1"/>
    <w:rsid w:val="007C490A"/>
    <w:rsid w:val="007C544C"/>
    <w:rsid w:val="007D060E"/>
    <w:rsid w:val="007D0B3D"/>
    <w:rsid w:val="007D0D7D"/>
    <w:rsid w:val="007D1616"/>
    <w:rsid w:val="007D1A76"/>
    <w:rsid w:val="007D1EC2"/>
    <w:rsid w:val="007D267E"/>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804D20"/>
    <w:rsid w:val="00804DF6"/>
    <w:rsid w:val="00805F15"/>
    <w:rsid w:val="00806C0F"/>
    <w:rsid w:val="00806C71"/>
    <w:rsid w:val="00806DA2"/>
    <w:rsid w:val="00811D5D"/>
    <w:rsid w:val="008121C4"/>
    <w:rsid w:val="00813A9E"/>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6B1"/>
    <w:rsid w:val="00855B97"/>
    <w:rsid w:val="00855F74"/>
    <w:rsid w:val="00857C36"/>
    <w:rsid w:val="008612B1"/>
    <w:rsid w:val="00862E70"/>
    <w:rsid w:val="008638B5"/>
    <w:rsid w:val="008647FF"/>
    <w:rsid w:val="0086551E"/>
    <w:rsid w:val="00866053"/>
    <w:rsid w:val="008702F3"/>
    <w:rsid w:val="0087127B"/>
    <w:rsid w:val="0087347C"/>
    <w:rsid w:val="00873590"/>
    <w:rsid w:val="0087430B"/>
    <w:rsid w:val="008752F0"/>
    <w:rsid w:val="008766CD"/>
    <w:rsid w:val="00877EBE"/>
    <w:rsid w:val="00882E54"/>
    <w:rsid w:val="00883B6E"/>
    <w:rsid w:val="0088677A"/>
    <w:rsid w:val="008873B4"/>
    <w:rsid w:val="00887E0E"/>
    <w:rsid w:val="008911FB"/>
    <w:rsid w:val="00891452"/>
    <w:rsid w:val="00892CA1"/>
    <w:rsid w:val="0089507D"/>
    <w:rsid w:val="00896F75"/>
    <w:rsid w:val="00897ABC"/>
    <w:rsid w:val="008A1185"/>
    <w:rsid w:val="008A18BD"/>
    <w:rsid w:val="008A2C79"/>
    <w:rsid w:val="008A4F05"/>
    <w:rsid w:val="008A621B"/>
    <w:rsid w:val="008A6B93"/>
    <w:rsid w:val="008A7624"/>
    <w:rsid w:val="008A774C"/>
    <w:rsid w:val="008A78DA"/>
    <w:rsid w:val="008B2BA1"/>
    <w:rsid w:val="008B2EEE"/>
    <w:rsid w:val="008B3227"/>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2C38"/>
    <w:rsid w:val="008E3102"/>
    <w:rsid w:val="008E3A8B"/>
    <w:rsid w:val="008E3C84"/>
    <w:rsid w:val="008E4323"/>
    <w:rsid w:val="008E4E6D"/>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13E4"/>
    <w:rsid w:val="009116D4"/>
    <w:rsid w:val="009125F0"/>
    <w:rsid w:val="00912F61"/>
    <w:rsid w:val="009146B1"/>
    <w:rsid w:val="00914E69"/>
    <w:rsid w:val="009158C5"/>
    <w:rsid w:val="00916423"/>
    <w:rsid w:val="0091655E"/>
    <w:rsid w:val="009234DD"/>
    <w:rsid w:val="009268B0"/>
    <w:rsid w:val="009273BB"/>
    <w:rsid w:val="00932224"/>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40AC"/>
    <w:rsid w:val="0097581A"/>
    <w:rsid w:val="00976DFC"/>
    <w:rsid w:val="00976E2A"/>
    <w:rsid w:val="00980ACF"/>
    <w:rsid w:val="00981403"/>
    <w:rsid w:val="009823D6"/>
    <w:rsid w:val="00982964"/>
    <w:rsid w:val="00984829"/>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7C38"/>
    <w:rsid w:val="009C23F5"/>
    <w:rsid w:val="009C57F2"/>
    <w:rsid w:val="009C6E41"/>
    <w:rsid w:val="009C7BBF"/>
    <w:rsid w:val="009D17F7"/>
    <w:rsid w:val="009D2704"/>
    <w:rsid w:val="009D6ED3"/>
    <w:rsid w:val="009E10B2"/>
    <w:rsid w:val="009E4649"/>
    <w:rsid w:val="009E4952"/>
    <w:rsid w:val="009E55D9"/>
    <w:rsid w:val="009E672E"/>
    <w:rsid w:val="009E7205"/>
    <w:rsid w:val="009E743A"/>
    <w:rsid w:val="009E7DF2"/>
    <w:rsid w:val="009F1012"/>
    <w:rsid w:val="009F5B5C"/>
    <w:rsid w:val="00A003D7"/>
    <w:rsid w:val="00A0086E"/>
    <w:rsid w:val="00A00902"/>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21838"/>
    <w:rsid w:val="00A22D2C"/>
    <w:rsid w:val="00A24350"/>
    <w:rsid w:val="00A27239"/>
    <w:rsid w:val="00A30FBE"/>
    <w:rsid w:val="00A31131"/>
    <w:rsid w:val="00A31564"/>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1727"/>
    <w:rsid w:val="00AB5C33"/>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433"/>
    <w:rsid w:val="00B35C03"/>
    <w:rsid w:val="00B361A6"/>
    <w:rsid w:val="00B41847"/>
    <w:rsid w:val="00B42291"/>
    <w:rsid w:val="00B425CC"/>
    <w:rsid w:val="00B4357C"/>
    <w:rsid w:val="00B4463B"/>
    <w:rsid w:val="00B45728"/>
    <w:rsid w:val="00B45EA2"/>
    <w:rsid w:val="00B463A8"/>
    <w:rsid w:val="00B46858"/>
    <w:rsid w:val="00B46C0B"/>
    <w:rsid w:val="00B46D91"/>
    <w:rsid w:val="00B5024F"/>
    <w:rsid w:val="00B51FC7"/>
    <w:rsid w:val="00B538A7"/>
    <w:rsid w:val="00B53C1C"/>
    <w:rsid w:val="00B54538"/>
    <w:rsid w:val="00B56571"/>
    <w:rsid w:val="00B56DDD"/>
    <w:rsid w:val="00B5785A"/>
    <w:rsid w:val="00B57B04"/>
    <w:rsid w:val="00B6094F"/>
    <w:rsid w:val="00B61594"/>
    <w:rsid w:val="00B67AE9"/>
    <w:rsid w:val="00B701A1"/>
    <w:rsid w:val="00B711C1"/>
    <w:rsid w:val="00B711CD"/>
    <w:rsid w:val="00B718D9"/>
    <w:rsid w:val="00B72D6D"/>
    <w:rsid w:val="00B75503"/>
    <w:rsid w:val="00B75B4C"/>
    <w:rsid w:val="00B76393"/>
    <w:rsid w:val="00B76A4C"/>
    <w:rsid w:val="00B822B6"/>
    <w:rsid w:val="00B82D41"/>
    <w:rsid w:val="00B830D1"/>
    <w:rsid w:val="00B84774"/>
    <w:rsid w:val="00B866B2"/>
    <w:rsid w:val="00B90392"/>
    <w:rsid w:val="00B920D5"/>
    <w:rsid w:val="00B93BC4"/>
    <w:rsid w:val="00B940CE"/>
    <w:rsid w:val="00B9645A"/>
    <w:rsid w:val="00B96689"/>
    <w:rsid w:val="00BA1015"/>
    <w:rsid w:val="00BA30D7"/>
    <w:rsid w:val="00BA42E4"/>
    <w:rsid w:val="00BA4465"/>
    <w:rsid w:val="00BA4C03"/>
    <w:rsid w:val="00BA5978"/>
    <w:rsid w:val="00BA64CA"/>
    <w:rsid w:val="00BA7393"/>
    <w:rsid w:val="00BB10D3"/>
    <w:rsid w:val="00BB13C5"/>
    <w:rsid w:val="00BB21EE"/>
    <w:rsid w:val="00BB29BB"/>
    <w:rsid w:val="00BB2A2D"/>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BD3"/>
    <w:rsid w:val="00BF1E72"/>
    <w:rsid w:val="00BF2334"/>
    <w:rsid w:val="00BF2807"/>
    <w:rsid w:val="00BF4090"/>
    <w:rsid w:val="00BF4B53"/>
    <w:rsid w:val="00BF4E2E"/>
    <w:rsid w:val="00BF6923"/>
    <w:rsid w:val="00C02556"/>
    <w:rsid w:val="00C02F0C"/>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29BC"/>
    <w:rsid w:val="00C22F74"/>
    <w:rsid w:val="00C2514B"/>
    <w:rsid w:val="00C27521"/>
    <w:rsid w:val="00C35E83"/>
    <w:rsid w:val="00C378CB"/>
    <w:rsid w:val="00C40674"/>
    <w:rsid w:val="00C40C56"/>
    <w:rsid w:val="00C410C5"/>
    <w:rsid w:val="00C43AAE"/>
    <w:rsid w:val="00C45429"/>
    <w:rsid w:val="00C4687C"/>
    <w:rsid w:val="00C46E1D"/>
    <w:rsid w:val="00C47D6B"/>
    <w:rsid w:val="00C505EA"/>
    <w:rsid w:val="00C51723"/>
    <w:rsid w:val="00C51B1C"/>
    <w:rsid w:val="00C52210"/>
    <w:rsid w:val="00C530ED"/>
    <w:rsid w:val="00C5362A"/>
    <w:rsid w:val="00C54549"/>
    <w:rsid w:val="00C54BDE"/>
    <w:rsid w:val="00C62E79"/>
    <w:rsid w:val="00C63770"/>
    <w:rsid w:val="00C649BC"/>
    <w:rsid w:val="00C655CF"/>
    <w:rsid w:val="00C66561"/>
    <w:rsid w:val="00C67517"/>
    <w:rsid w:val="00C711CA"/>
    <w:rsid w:val="00C716DE"/>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A1B38"/>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D2175"/>
    <w:rsid w:val="00CD7499"/>
    <w:rsid w:val="00CE52AD"/>
    <w:rsid w:val="00CE53EB"/>
    <w:rsid w:val="00CE56BC"/>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45D3"/>
    <w:rsid w:val="00D44909"/>
    <w:rsid w:val="00D452E3"/>
    <w:rsid w:val="00D465D0"/>
    <w:rsid w:val="00D47D3B"/>
    <w:rsid w:val="00D536F0"/>
    <w:rsid w:val="00D54A17"/>
    <w:rsid w:val="00D557AF"/>
    <w:rsid w:val="00D5787F"/>
    <w:rsid w:val="00D622E1"/>
    <w:rsid w:val="00D65C5D"/>
    <w:rsid w:val="00D6670A"/>
    <w:rsid w:val="00D66964"/>
    <w:rsid w:val="00D673C9"/>
    <w:rsid w:val="00D6775A"/>
    <w:rsid w:val="00D679E3"/>
    <w:rsid w:val="00D701E5"/>
    <w:rsid w:val="00D719DA"/>
    <w:rsid w:val="00D724D9"/>
    <w:rsid w:val="00D73109"/>
    <w:rsid w:val="00D7375A"/>
    <w:rsid w:val="00D7462E"/>
    <w:rsid w:val="00D77659"/>
    <w:rsid w:val="00D815C8"/>
    <w:rsid w:val="00D82420"/>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29E7"/>
    <w:rsid w:val="00DC30F0"/>
    <w:rsid w:val="00DC3601"/>
    <w:rsid w:val="00DC3B96"/>
    <w:rsid w:val="00DC5936"/>
    <w:rsid w:val="00DC7A2B"/>
    <w:rsid w:val="00DD0564"/>
    <w:rsid w:val="00DD0A0D"/>
    <w:rsid w:val="00DD219B"/>
    <w:rsid w:val="00DD269B"/>
    <w:rsid w:val="00DD2A8A"/>
    <w:rsid w:val="00DD36B2"/>
    <w:rsid w:val="00DD506C"/>
    <w:rsid w:val="00DD627B"/>
    <w:rsid w:val="00DE055A"/>
    <w:rsid w:val="00DE6F9B"/>
    <w:rsid w:val="00DE7A4F"/>
    <w:rsid w:val="00DF0EEE"/>
    <w:rsid w:val="00DF130D"/>
    <w:rsid w:val="00DF4092"/>
    <w:rsid w:val="00DF542B"/>
    <w:rsid w:val="00DF62C0"/>
    <w:rsid w:val="00DF7E3A"/>
    <w:rsid w:val="00E01349"/>
    <w:rsid w:val="00E121E0"/>
    <w:rsid w:val="00E121E2"/>
    <w:rsid w:val="00E13A62"/>
    <w:rsid w:val="00E14A1C"/>
    <w:rsid w:val="00E150DC"/>
    <w:rsid w:val="00E20095"/>
    <w:rsid w:val="00E249E8"/>
    <w:rsid w:val="00E24CFF"/>
    <w:rsid w:val="00E2503D"/>
    <w:rsid w:val="00E2508F"/>
    <w:rsid w:val="00E251D0"/>
    <w:rsid w:val="00E26074"/>
    <w:rsid w:val="00E271CD"/>
    <w:rsid w:val="00E33194"/>
    <w:rsid w:val="00E34178"/>
    <w:rsid w:val="00E34528"/>
    <w:rsid w:val="00E34AE6"/>
    <w:rsid w:val="00E35964"/>
    <w:rsid w:val="00E40202"/>
    <w:rsid w:val="00E4211A"/>
    <w:rsid w:val="00E42A5F"/>
    <w:rsid w:val="00E42D5B"/>
    <w:rsid w:val="00E4318F"/>
    <w:rsid w:val="00E43D87"/>
    <w:rsid w:val="00E43E95"/>
    <w:rsid w:val="00E4594F"/>
    <w:rsid w:val="00E45E5E"/>
    <w:rsid w:val="00E47BBD"/>
    <w:rsid w:val="00E50752"/>
    <w:rsid w:val="00E5147E"/>
    <w:rsid w:val="00E525F5"/>
    <w:rsid w:val="00E541B5"/>
    <w:rsid w:val="00E567FC"/>
    <w:rsid w:val="00E60F81"/>
    <w:rsid w:val="00E61770"/>
    <w:rsid w:val="00E63A52"/>
    <w:rsid w:val="00E66743"/>
    <w:rsid w:val="00E66A5D"/>
    <w:rsid w:val="00E71499"/>
    <w:rsid w:val="00E729F1"/>
    <w:rsid w:val="00E7512E"/>
    <w:rsid w:val="00E767E9"/>
    <w:rsid w:val="00E7766B"/>
    <w:rsid w:val="00E8034E"/>
    <w:rsid w:val="00E812B3"/>
    <w:rsid w:val="00E8145F"/>
    <w:rsid w:val="00E817C3"/>
    <w:rsid w:val="00E8251D"/>
    <w:rsid w:val="00E8298D"/>
    <w:rsid w:val="00E84017"/>
    <w:rsid w:val="00E84EE6"/>
    <w:rsid w:val="00E85471"/>
    <w:rsid w:val="00E86106"/>
    <w:rsid w:val="00E90412"/>
    <w:rsid w:val="00E911F6"/>
    <w:rsid w:val="00E92295"/>
    <w:rsid w:val="00E92807"/>
    <w:rsid w:val="00E92CA1"/>
    <w:rsid w:val="00E937D1"/>
    <w:rsid w:val="00E945C0"/>
    <w:rsid w:val="00E958AF"/>
    <w:rsid w:val="00E96436"/>
    <w:rsid w:val="00EA1846"/>
    <w:rsid w:val="00EA2282"/>
    <w:rsid w:val="00EA6B50"/>
    <w:rsid w:val="00EB260F"/>
    <w:rsid w:val="00EB2850"/>
    <w:rsid w:val="00EB48BA"/>
    <w:rsid w:val="00EB61CF"/>
    <w:rsid w:val="00EB6380"/>
    <w:rsid w:val="00EC00E5"/>
    <w:rsid w:val="00EC2DEB"/>
    <w:rsid w:val="00EC35FA"/>
    <w:rsid w:val="00EC3947"/>
    <w:rsid w:val="00ED09AA"/>
    <w:rsid w:val="00ED10F6"/>
    <w:rsid w:val="00ED43D8"/>
    <w:rsid w:val="00ED4BDD"/>
    <w:rsid w:val="00EE105F"/>
    <w:rsid w:val="00EE1185"/>
    <w:rsid w:val="00EE1F1B"/>
    <w:rsid w:val="00EE3AC5"/>
    <w:rsid w:val="00EE7C99"/>
    <w:rsid w:val="00EF05F5"/>
    <w:rsid w:val="00EF0E7B"/>
    <w:rsid w:val="00EF1CCF"/>
    <w:rsid w:val="00EF3F8E"/>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3AF5"/>
    <w:rsid w:val="00F6544F"/>
    <w:rsid w:val="00F676A8"/>
    <w:rsid w:val="00F7300C"/>
    <w:rsid w:val="00F74B74"/>
    <w:rsid w:val="00F77F5E"/>
    <w:rsid w:val="00F8336E"/>
    <w:rsid w:val="00F844D8"/>
    <w:rsid w:val="00F85E02"/>
    <w:rsid w:val="00F87A52"/>
    <w:rsid w:val="00F96862"/>
    <w:rsid w:val="00F96C5D"/>
    <w:rsid w:val="00FA0E77"/>
    <w:rsid w:val="00FA1AA6"/>
    <w:rsid w:val="00FA30E4"/>
    <w:rsid w:val="00FA3C88"/>
    <w:rsid w:val="00FA47CC"/>
    <w:rsid w:val="00FA64E4"/>
    <w:rsid w:val="00FA70B4"/>
    <w:rsid w:val="00FB0506"/>
    <w:rsid w:val="00FB0A81"/>
    <w:rsid w:val="00FB22E1"/>
    <w:rsid w:val="00FB7B03"/>
    <w:rsid w:val="00FB7B10"/>
    <w:rsid w:val="00FC0DD7"/>
    <w:rsid w:val="00FC237C"/>
    <w:rsid w:val="00FC34F5"/>
    <w:rsid w:val="00FC3D14"/>
    <w:rsid w:val="00FC685D"/>
    <w:rsid w:val="00FC6E5C"/>
    <w:rsid w:val="00FD2FC8"/>
    <w:rsid w:val="00FD528B"/>
    <w:rsid w:val="00FE0431"/>
    <w:rsid w:val="00FE2156"/>
    <w:rsid w:val="00FE2986"/>
    <w:rsid w:val="00FE2E22"/>
    <w:rsid w:val="00FE4774"/>
    <w:rsid w:val="00FE619F"/>
    <w:rsid w:val="00FF062B"/>
    <w:rsid w:val="00FF0B55"/>
    <w:rsid w:val="00FF1B60"/>
    <w:rsid w:val="00FF1C09"/>
    <w:rsid w:val="00FF2CB3"/>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9814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4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1403"/>
    <w:rPr>
      <w:b/>
      <w:bCs/>
    </w:rPr>
  </w:style>
  <w:style w:type="paragraph" w:styleId="a5">
    <w:name w:val="Balloon Text"/>
    <w:basedOn w:val="a"/>
    <w:link w:val="Char"/>
    <w:uiPriority w:val="99"/>
    <w:semiHidden/>
    <w:unhideWhenUsed/>
    <w:rsid w:val="00981403"/>
    <w:rPr>
      <w:sz w:val="18"/>
      <w:szCs w:val="18"/>
    </w:rPr>
  </w:style>
  <w:style w:type="character" w:customStyle="1" w:styleId="Char">
    <w:name w:val="批注框文本 Char"/>
    <w:basedOn w:val="a0"/>
    <w:link w:val="a5"/>
    <w:uiPriority w:val="99"/>
    <w:semiHidden/>
    <w:rsid w:val="00981403"/>
    <w:rPr>
      <w:sz w:val="18"/>
      <w:szCs w:val="18"/>
    </w:rPr>
  </w:style>
  <w:style w:type="character" w:customStyle="1" w:styleId="1Char">
    <w:name w:val="标题 1 Char"/>
    <w:basedOn w:val="a0"/>
    <w:link w:val="1"/>
    <w:uiPriority w:val="9"/>
    <w:rsid w:val="0098140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29597661">
      <w:bodyDiv w:val="1"/>
      <w:marLeft w:val="0"/>
      <w:marRight w:val="0"/>
      <w:marTop w:val="0"/>
      <w:marBottom w:val="0"/>
      <w:divBdr>
        <w:top w:val="none" w:sz="0" w:space="0" w:color="auto"/>
        <w:left w:val="none" w:sz="0" w:space="0" w:color="auto"/>
        <w:bottom w:val="none" w:sz="0" w:space="0" w:color="auto"/>
        <w:right w:val="none" w:sz="0" w:space="0" w:color="auto"/>
      </w:divBdr>
    </w:div>
    <w:div w:id="1650210093">
      <w:bodyDiv w:val="1"/>
      <w:marLeft w:val="0"/>
      <w:marRight w:val="0"/>
      <w:marTop w:val="0"/>
      <w:marBottom w:val="0"/>
      <w:divBdr>
        <w:top w:val="none" w:sz="0" w:space="0" w:color="auto"/>
        <w:left w:val="none" w:sz="0" w:space="0" w:color="auto"/>
        <w:bottom w:val="none" w:sz="0" w:space="0" w:color="auto"/>
        <w:right w:val="none" w:sz="0" w:space="0" w:color="auto"/>
      </w:divBdr>
    </w:div>
    <w:div w:id="17134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2020</Characters>
  <Application>Microsoft Office Word</Application>
  <DocSecurity>0</DocSecurity>
  <Lines>16</Lines>
  <Paragraphs>4</Paragraphs>
  <ScaleCrop>false</ScaleCrop>
  <Company>China</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2015-01-22T07:55:00Z</dcterms:created>
  <dcterms:modified xsi:type="dcterms:W3CDTF">2015-01-22T08:01:00Z</dcterms:modified>
</cp:coreProperties>
</file>