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F0" w:rsidRPr="008203F0" w:rsidRDefault="008203F0" w:rsidP="008203F0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8203F0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STM32双路信号源及配置平台电路设计</w:t>
      </w:r>
    </w:p>
    <w:p w:rsidR="008203F0" w:rsidRDefault="008203F0" w:rsidP="008203F0">
      <w:pPr>
        <w:pStyle w:val="a3"/>
        <w:shd w:val="clear" w:color="auto" w:fill="FFFFFF"/>
        <w:spacing w:before="300" w:beforeAutospacing="0" w:after="0" w:afterAutospacing="0"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  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随着在雷达探测、仪表测量、化学分析等领域研究的不断深入，不仅要求定性的完成目标检测，更加需要往高精度、高分辨率成像的方向发展。一方面，产生频率、幅度灵活可控，尤其是低相位噪声、低杂散的频率源对许多仪器设备起着关键作用。另一方面，电子元器件实际性能参数并非理想以及来存在自外部内部的干扰，大量的误差因素会严重影响系统的准确性。双路参数可调的信号源可有效地对系统误差、信号通道间不平衡进行较调，并且可以产生严格正交或相关的信号，这在弱信号检测中发挥重要作用。为此本文采用双通道DDS方法，以</w:t>
      </w:r>
      <w:r w:rsidRPr="008203F0">
        <w:rPr>
          <w:rFonts w:hint="eastAsia"/>
          <w:color w:val="000000"/>
          <w:sz w:val="21"/>
          <w:szCs w:val="21"/>
        </w:rPr>
        <w:t>STM32</w:t>
      </w:r>
      <w:r>
        <w:rPr>
          <w:rFonts w:hint="eastAsia"/>
          <w:color w:val="000000"/>
          <w:sz w:val="21"/>
          <w:szCs w:val="21"/>
        </w:rPr>
        <w:t>为控制器，完成了一种高分辨率灵活可调的双路信号源电路设计。</w:t>
      </w:r>
    </w:p>
    <w:p w:rsidR="008203F0" w:rsidRDefault="008203F0" w:rsidP="008203F0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最终设计出的滤波器结构参数及仿真结果如图7所示。</w:t>
      </w:r>
    </w:p>
    <w:p w:rsidR="008203F0" w:rsidRDefault="008203F0" w:rsidP="008203F0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095875" cy="1314450"/>
            <wp:effectExtent l="0" t="0" r="9525" b="0"/>
            <wp:docPr id="2" name="图片 2" descr="STM32双路信号源及配置平台电路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32双路信号源及配置平台电路设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F0" w:rsidRDefault="008203F0" w:rsidP="008203F0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图7 7阶椭圆低通滤波器结构及参数</w:t>
      </w:r>
    </w:p>
    <w:p w:rsidR="008203F0" w:rsidRDefault="008203F0" w:rsidP="008203F0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信号源输出电路</w:t>
      </w:r>
    </w:p>
    <w:p w:rsidR="008203F0" w:rsidRDefault="008203F0" w:rsidP="008203F0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由于</w:t>
      </w:r>
      <w:r w:rsidRPr="008203F0">
        <w:rPr>
          <w:rFonts w:hint="eastAsia"/>
          <w:color w:val="000000"/>
          <w:sz w:val="21"/>
          <w:szCs w:val="21"/>
        </w:rPr>
        <w:t>AD9958</w:t>
      </w:r>
      <w:r>
        <w:rPr>
          <w:rFonts w:hint="eastAsia"/>
          <w:color w:val="000000"/>
          <w:sz w:val="21"/>
          <w:szCs w:val="21"/>
        </w:rPr>
        <w:t>频率输出是一个电流型输出，等效模型为内阻为100KΩ的电流源。DAC输出电流的满量程值由外部电阻RSET决定，而需要设计的信号源是电压型输出并能提供一定的输出驱动能力，所以需要对ADC输出进行转换，并在滤波器后插入缓冲放大器。若采用中心抽头变压器进行电流电压变换，在低频时会造成插入损耗过大，</w:t>
      </w:r>
      <w:proofErr w:type="gramStart"/>
      <w:r>
        <w:rPr>
          <w:rFonts w:hint="eastAsia"/>
          <w:color w:val="000000"/>
          <w:sz w:val="21"/>
          <w:szCs w:val="21"/>
        </w:rPr>
        <w:t>固直接</w:t>
      </w:r>
      <w:proofErr w:type="gramEnd"/>
      <w:r>
        <w:rPr>
          <w:rFonts w:hint="eastAsia"/>
          <w:color w:val="000000"/>
          <w:sz w:val="21"/>
          <w:szCs w:val="21"/>
        </w:rPr>
        <w:t>通过终端电阻来转换。输出驱动放大器采用高速放大器</w:t>
      </w:r>
      <w:r w:rsidRPr="008203F0">
        <w:rPr>
          <w:rFonts w:hint="eastAsia"/>
          <w:color w:val="000000"/>
          <w:sz w:val="21"/>
          <w:szCs w:val="21"/>
        </w:rPr>
        <w:t>ADA4891-2</w:t>
      </w:r>
      <w:r>
        <w:rPr>
          <w:rFonts w:hint="eastAsia"/>
          <w:color w:val="000000"/>
          <w:sz w:val="21"/>
          <w:szCs w:val="21"/>
        </w:rPr>
        <w:t>。</w:t>
      </w:r>
    </w:p>
    <w:p w:rsidR="008203F0" w:rsidRDefault="008203F0" w:rsidP="008203F0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 w:rsidRPr="008203F0">
        <w:rPr>
          <w:rFonts w:hint="eastAsia"/>
          <w:color w:val="000000"/>
          <w:sz w:val="21"/>
          <w:szCs w:val="21"/>
        </w:rPr>
        <w:t>ADA4891</w:t>
      </w:r>
      <w:r>
        <w:rPr>
          <w:rFonts w:hint="eastAsia"/>
          <w:color w:val="000000"/>
          <w:sz w:val="21"/>
          <w:szCs w:val="21"/>
        </w:rPr>
        <w:t>是一款CMOS、高速、高性能、低成本放大器，具有单电源供电，输入电压范围可扩展至负电源</w:t>
      </w:r>
      <w:proofErr w:type="gramStart"/>
      <w:r>
        <w:rPr>
          <w:rFonts w:hint="eastAsia"/>
          <w:color w:val="000000"/>
          <w:sz w:val="21"/>
          <w:szCs w:val="21"/>
        </w:rPr>
        <w:t>轨</w:t>
      </w:r>
      <w:proofErr w:type="gramEnd"/>
      <w:r>
        <w:rPr>
          <w:rFonts w:hint="eastAsia"/>
          <w:color w:val="000000"/>
          <w:sz w:val="21"/>
          <w:szCs w:val="21"/>
        </w:rPr>
        <w:t>300mV以下，</w:t>
      </w:r>
      <w:proofErr w:type="gramStart"/>
      <w:r>
        <w:rPr>
          <w:rFonts w:hint="eastAsia"/>
          <w:color w:val="000000"/>
          <w:sz w:val="21"/>
          <w:szCs w:val="21"/>
        </w:rPr>
        <w:t>轨到轨输出级使</w:t>
      </w:r>
      <w:proofErr w:type="gramEnd"/>
      <w:r>
        <w:rPr>
          <w:rFonts w:hint="eastAsia"/>
          <w:color w:val="000000"/>
          <w:sz w:val="21"/>
          <w:szCs w:val="21"/>
        </w:rPr>
        <w:t>输出摆幅可以达到各供电</w:t>
      </w:r>
      <w:proofErr w:type="gramStart"/>
      <w:r>
        <w:rPr>
          <w:rFonts w:hint="eastAsia"/>
          <w:color w:val="000000"/>
          <w:sz w:val="21"/>
          <w:szCs w:val="21"/>
        </w:rPr>
        <w:t>轨</w:t>
      </w:r>
      <w:proofErr w:type="gramEnd"/>
      <w:r>
        <w:rPr>
          <w:rFonts w:hint="eastAsia"/>
          <w:color w:val="000000"/>
          <w:sz w:val="21"/>
          <w:szCs w:val="21"/>
        </w:rPr>
        <w:t>50mV以内，以提供最大的动态范围，线性输出电流150mA（-50dBc时），-3dB带宽为240MHz，</w:t>
      </w:r>
      <w:proofErr w:type="gramStart"/>
      <w:r>
        <w:rPr>
          <w:rFonts w:hint="eastAsia"/>
          <w:color w:val="000000"/>
          <w:sz w:val="21"/>
          <w:szCs w:val="21"/>
        </w:rPr>
        <w:t>功耗仅</w:t>
      </w:r>
      <w:proofErr w:type="gramEnd"/>
      <w:r>
        <w:rPr>
          <w:rFonts w:hint="eastAsia"/>
          <w:color w:val="000000"/>
          <w:sz w:val="21"/>
          <w:szCs w:val="21"/>
        </w:rPr>
        <w:t>为 4.4mA。最终设计的输出电路如图8所示。</w:t>
      </w:r>
    </w:p>
    <w:p w:rsidR="008203F0" w:rsidRDefault="008203F0" w:rsidP="008203F0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000625" cy="5067300"/>
            <wp:effectExtent l="0" t="0" r="9525" b="0"/>
            <wp:docPr id="1" name="图片 1" descr="STM32双路信号源及配置平台电路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M32双路信号源及配置平台电路设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F0" w:rsidRDefault="008203F0" w:rsidP="008203F0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图8 AD9958输出转换及驱动电路</w:t>
      </w:r>
    </w:p>
    <w:p w:rsidR="008203F0" w:rsidRDefault="008203F0" w:rsidP="008203F0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结果表明信号源输出特性良好，还具有集成的高、功耗低、配置灵活等优点。为了满足不同应用的需求，可调整滤波器参数或将滤波输出直接引出。由于采用了外设丰富的STM32控制器，使系统具有良好扩展性。该信号源可应用于嵌入式仪表测量、相关弱信号检测等领域，也可作为激励源为电路调试带来极大方便。</w:t>
      </w:r>
    </w:p>
    <w:p w:rsidR="00C454B2" w:rsidRPr="008203F0" w:rsidRDefault="00C454B2"/>
    <w:sectPr w:rsidR="00C454B2" w:rsidRPr="0082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F0"/>
    <w:rsid w:val="008203F0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03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03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0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03F0"/>
    <w:rPr>
      <w:color w:val="0000FF"/>
      <w:u w:val="single"/>
    </w:rPr>
  </w:style>
  <w:style w:type="character" w:styleId="a5">
    <w:name w:val="Strong"/>
    <w:basedOn w:val="a0"/>
    <w:uiPriority w:val="22"/>
    <w:qFormat/>
    <w:rsid w:val="008203F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203F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203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03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03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0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03F0"/>
    <w:rPr>
      <w:color w:val="0000FF"/>
      <w:u w:val="single"/>
    </w:rPr>
  </w:style>
  <w:style w:type="character" w:styleId="a5">
    <w:name w:val="Strong"/>
    <w:basedOn w:val="a0"/>
    <w:uiPriority w:val="22"/>
    <w:qFormat/>
    <w:rsid w:val="008203F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203F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20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Company>china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2015-04-08T08:58:00Z</dcterms:created>
  <dcterms:modified xsi:type="dcterms:W3CDTF">2015-04-08T09:00:00Z</dcterms:modified>
</cp:coreProperties>
</file>