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C2" w:rsidRPr="000461C2" w:rsidRDefault="000461C2" w:rsidP="000461C2">
      <w:pPr>
        <w:widowControl/>
        <w:spacing w:line="54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r w:rsidRPr="000461C2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LED灯具关键设计问题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要设计产品，首先要确定用谁的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"http://encapsulation.cnledw.com/"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LED封装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结构;接下来考虑怎样适应这些封装形式;由我们选择的机会不多，光学结构是建立在这些封装之上的;我们很多创意不能很好的发挥。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一、</w:t>
      </w:r>
      <w:hyperlink r:id="rId4" w:history="1">
        <w:r>
          <w:rPr>
            <w:rStyle w:val="a4"/>
            <w:rFonts w:ascii="微软雅黑" w:eastAsia="微软雅黑" w:hAnsi="微软雅黑" w:hint="eastAsia"/>
            <w:b/>
            <w:bCs/>
            <w:color w:val="004A73"/>
            <w:sz w:val="21"/>
            <w:szCs w:val="21"/>
            <w:u w:val="none"/>
          </w:rPr>
          <w:t>半导体照明</w:t>
        </w:r>
      </w:hyperlink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应用中存在的问题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1、散热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2、缺乏标准，产品良莠不齐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3、存在价格与设计品质问题，最终消费者选择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"http://lighting.cnledw.com/"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LED照明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，缺乏信心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4、半导体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"http://lighting.cnledw.com/"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照明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在电气设计方面与传统照明有很大差别，传统灯具企业需要经验/技能积累过程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5、大家都看好该市场，但是还没有规模上量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特点：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1、通过调整高精度恒流芯片，保证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LED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亮度、色度的一致性，在模块一级为下游客户提供标准的、定制的、可靠的高品质产品;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2、新老灯具设计厂家，不要过于复杂的电气设计，只需在外部加上传统的恒压电源即可工作的简洁线路设计，是最快也是最可靠方式;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3、解决LED照明市场大规模上量的技术和品质问题。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二、散热设计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1、最短的热传导路径，减小热传导阻力;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2、增大相互热传导面积，增加热传导速度;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3、合理的计算设计散热面积;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4、有效的利用热容量效应。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输出驱动电压选择：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20W以内市电驱动时48V左右比较合适;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较大的功率市电驱动输出电压36V左右最合适;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离线式照明大部分是12V和24V电压。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特点：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基于串并联安全考虑出负载合适的驱动电压值，尽量统一电压值减小电源设计规格成本;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基于安规规定，产品设计要符合认证要求，流峰值不超过42.4Vac或直流超过60Vdc的电压 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从解决LED照明市场大规模上量的技术和品质问题考虑。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 xml:space="preserve">　三、最高效率后端驱动方式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当输出电压在48V左右时，低压差线性恒流器件恒流效率高达99%,恒流精度±3%以内，不受任何外围器件影响;当输出电压在36V左右时，低压差线性恒流器件恒流效率高达98.6%,恒流精度±3%以内，不受任何外围器件影响; 就算在离线式照明部分，较低的电压12V和24V,也分别有96%和98%的效率;功率大小效率是相等的。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特点：最高效的驱动恒流架构;最高精度的恒流方式，受外围器件影响最小 ;简洁、方便、实用。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四、恒流消耗的功耗已达到可以忽略的程度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在深圳CYT公司实验室，我们已经验证到后端恒流效率达到99.99375 %,到了可以完全忽略的地步;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未来我们用1年时间完成这一设计成就，十多人的IC设计团队和强有力的电源厂家合作，会尽快完成这一目标。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 xml:space="preserve">　五、AC-DC设计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开关电源发展到今天是多年积累的结果，短期内AC-DC直接恒流不可突破;恒压和恒流是矛和盾的关系，必须要分开考虑;恒流源负载调整率是1%(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mA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)/V,达不到恒流效果;想法越多成本越高，与风险成正比。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特点：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要合理的利用现有的开关电源资源，是最经济的;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恒压和恒流技术结合是必然的;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在稳定的产品技术上创意才是有效的。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六、LED组合化封装是未来发展趋势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模组的组合设计能有效的降低一次性封装成本;分散的封装形式有利于减低散热设计成本;选择国产的铝基PCB板材;便于光学设计;电源设计简化;封装形式多样;有利增强国产LED竞争力!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七、封装结构‘绑架’了我们光学效果设计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这是</w:t>
      </w:r>
      <w:hyperlink r:id="rId5" w:history="1">
        <w:r>
          <w:rPr>
            <w:rStyle w:val="a4"/>
            <w:rFonts w:ascii="微软雅黑" w:eastAsia="微软雅黑" w:hAnsi="微软雅黑" w:hint="eastAsia"/>
            <w:color w:val="004A73"/>
            <w:sz w:val="21"/>
            <w:szCs w:val="21"/>
            <w:u w:val="none"/>
          </w:rPr>
          <w:t>CREE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、Nichia、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"http://www.cnledw.com/lumileds.htm"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Lumileds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、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"http://www.cnledw.com/osram.htm"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OSRAM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Style w:val="apple-converted-space"/>
          <w:rFonts w:ascii="微软雅黑" w:eastAsia="微软雅黑" w:hAnsi="微软雅黑" w:hint="eastAsia"/>
          <w:color w:val="000000"/>
          <w:sz w:val="21"/>
          <w:szCs w:val="21"/>
        </w:rPr>
        <w:t>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具有代表性的几款封装。要设计产品，首先要确定用谁的LED封装结构;接下来考虑怎样适应这些封装形式;由于我们选择的机会不多，光学结构是建立在这些封装之上的;我们很多创意不能很好的发挥。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灯具设计是千变万化的，怎样才可以摆脱这一局面?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八、模组化封装与恒流技术结合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在PCB板及设计LED封装，实现容易成本低廉;大家集思广益，都能开发出不同类型的封装形式;整合恒流技术与配光参数后的功率LED基础上设计产品;有效的应对日新月异、千变万化的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000000"/>
          <w:sz w:val="21"/>
          <w:szCs w:val="21"/>
        </w:rPr>
        <w:instrText xml:space="preserve"> HYPERLINK "http://www.cnledw.com/indoor.htm" </w:instrTex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004A73"/>
          <w:sz w:val="21"/>
          <w:szCs w:val="21"/>
          <w:u w:val="none"/>
        </w:rPr>
        <w:t>LED灯具</w:t>
      </w:r>
      <w:r>
        <w:rPr>
          <w:rFonts w:ascii="微软雅黑" w:eastAsia="微软雅黑" w:hAnsi="微软雅黑"/>
          <w:color w:val="000000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需要;电源部分，只采用现有传统开关恒压电源供电;提高产品投放速度，灯具设计简便实用，成本大幅度的降低;还可以避开前沿LED封装专利围堵。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九、按电压标称值封装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LED恒流驱动革新技术在深圳CYT诞生，我将它命名为《功率LED恒流集成封装》技术，简称《模组封装》;此技术是LED封装技术的基础上直接整合低压差线性高精度恒流技术;以后LED可以直接标称电压值规格出现，比如：12V/1W、24V/1W、36V/1W、48V/1W、 12V/3W、24V/2W……36V/10W 等等。以后，客户使用CYT技术的产品设计，不再需要考虑任何关于LED恒流问题，使用现有的标准恒压电源供电即可。此技术将宣告“LED恒流电源”一说终结!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十、按产品设计发光源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打破原来按光源设计产品，反过来按产品定制</w:t>
      </w:r>
      <w:hyperlink r:id="rId6" w:history="1">
        <w:r>
          <w:rPr>
            <w:rStyle w:val="a4"/>
            <w:rFonts w:ascii="微软雅黑" w:eastAsia="微软雅黑" w:hAnsi="微软雅黑" w:hint="eastAsia"/>
            <w:color w:val="004A73"/>
            <w:sz w:val="21"/>
            <w:szCs w:val="21"/>
            <w:u w:val="none"/>
          </w:rPr>
          <w:t>LED光源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封装形式;最大限度配合产品创意展现;因产品设计光学封装结构;成本低;与产品结合设计散热结构，热阻降低;恒流精度高;保护功能具一体。深圳CYT公司LED实验室可以快速帮助你完成产品设计。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000000"/>
          <w:sz w:val="21"/>
          <w:szCs w:val="21"/>
        </w:rPr>
        <w:t>十一、模组化光源优点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①有效的降低成本：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减少封装次数，节省封装费用;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同环境、条件生产提高一致性，提高良品率;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减少光学设计成本;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降低散热设计成本;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批次混合封装，降低分档成本;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产品设计简化，降低整体成本;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低廉的封装架构。这一技术，将指引LED照明行业沿着健康的方向发展。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②热阻降低：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光源与外壳散热器直接结合;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避开PCB作为热媒介;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减少芯片到外壳散热路径;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采用新的热传导技术;最有效的降低散热热阻，解决散热设计难题。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③恒流精度高：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模组内统一考虑</w:t>
      </w:r>
      <w:proofErr w:type="spellStart"/>
      <w:r>
        <w:rPr>
          <w:rFonts w:ascii="微软雅黑" w:eastAsia="微软雅黑" w:hAnsi="微软雅黑" w:hint="eastAsia"/>
          <w:color w:val="000000"/>
          <w:sz w:val="21"/>
          <w:szCs w:val="21"/>
        </w:rPr>
        <w:t>Vf</w:t>
      </w:r>
      <w:proofErr w:type="spellEnd"/>
      <w:r>
        <w:rPr>
          <w:rFonts w:ascii="微软雅黑" w:eastAsia="微软雅黑" w:hAnsi="微软雅黑" w:hint="eastAsia"/>
          <w:color w:val="000000"/>
          <w:sz w:val="21"/>
          <w:szCs w:val="21"/>
        </w:rPr>
        <w:t>值;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恒流源受外界影响小;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lastRenderedPageBreak/>
        <w:t xml:space="preserve">　　线性技术成熟高，没有外围器件影响精度;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没有EMI干扰问题影响精度;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多路并联相互独立不影响精度;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不受电源波动影响负载恒流精度。最高的恒流精度架构，对LED亮度一致性及寿命最优化的设计架构。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④保护一体化设计：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内置温度保护;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内部电源及保护技术;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内置高灰阶接口;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短路和断路保护;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可设置联动保护功能;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ESD保护。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其它任何内置功能、保护需求均可以探讨。</w:t>
      </w:r>
    </w:p>
    <w:p w:rsidR="000461C2" w:rsidRDefault="000461C2" w:rsidP="000461C2">
      <w:pPr>
        <w:pStyle w:val="a3"/>
        <w:spacing w:before="180" w:beforeAutospacing="0" w:after="18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⑤走传统电源道路：</w:t>
      </w:r>
    </w:p>
    <w:p w:rsidR="000461C2" w:rsidRDefault="000461C2" w:rsidP="000461C2">
      <w:pPr>
        <w:pStyle w:val="a3"/>
        <w:spacing w:before="0" w:beforeAutospacing="0" w:after="0" w:afterAutospacing="0" w:line="375" w:lineRule="atLeast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　　这是稳健的第一步;可选择性强;成本是最优惠的;开关电源都实现不了的指标，</w:t>
      </w:r>
      <w:hyperlink r:id="rId7" w:history="1">
        <w:r>
          <w:rPr>
            <w:rStyle w:val="a4"/>
            <w:rFonts w:ascii="微软雅黑" w:eastAsia="微软雅黑" w:hAnsi="微软雅黑" w:hint="eastAsia"/>
            <w:color w:val="004A73"/>
            <w:sz w:val="21"/>
            <w:szCs w:val="21"/>
            <w:u w:val="none"/>
          </w:rPr>
          <w:t>LED电源</w:t>
        </w:r>
      </w:hyperlink>
      <w:r>
        <w:rPr>
          <w:rFonts w:ascii="微软雅黑" w:eastAsia="微软雅黑" w:hAnsi="微软雅黑" w:hint="eastAsia"/>
          <w:color w:val="000000"/>
          <w:sz w:val="21"/>
          <w:szCs w:val="21"/>
        </w:rPr>
        <w:t>也能实现，解决实际困难，少走弯路;就算有实力的公司设计，LED部分也需要时间验证;完全没有电磁兼容性问题。电源的成熟需要时间，有些关于LED电源的宣传你赶相信吗?先恒压，再线性恒流，一定是LED照明驱动方式未来市场主流!</w:t>
      </w:r>
    </w:p>
    <w:p w:rsidR="00B250C0" w:rsidRDefault="000461C2"/>
    <w:sectPr w:rsidR="00B250C0" w:rsidSect="00077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61C2"/>
    <w:rsid w:val="000461C2"/>
    <w:rsid w:val="000770CB"/>
    <w:rsid w:val="00695A86"/>
    <w:rsid w:val="00F3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461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1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61C2"/>
    <w:rPr>
      <w:color w:val="0000FF"/>
      <w:u w:val="single"/>
    </w:rPr>
  </w:style>
  <w:style w:type="character" w:styleId="a5">
    <w:name w:val="Strong"/>
    <w:basedOn w:val="a0"/>
    <w:uiPriority w:val="22"/>
    <w:qFormat/>
    <w:rsid w:val="000461C2"/>
    <w:rPr>
      <w:b/>
      <w:bCs/>
    </w:rPr>
  </w:style>
  <w:style w:type="character" w:customStyle="1" w:styleId="apple-converted-space">
    <w:name w:val="apple-converted-space"/>
    <w:basedOn w:val="a0"/>
    <w:rsid w:val="000461C2"/>
  </w:style>
  <w:style w:type="character" w:customStyle="1" w:styleId="1Char">
    <w:name w:val="标题 1 Char"/>
    <w:basedOn w:val="a0"/>
    <w:link w:val="1"/>
    <w:uiPriority w:val="9"/>
    <w:rsid w:val="000461C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wer.cnled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ledw.com/led-lights.htm" TargetMode="External"/><Relationship Id="rId5" Type="http://schemas.openxmlformats.org/officeDocument/2006/relationships/hyperlink" Target="http://www.cnledw.com/cree.htm" TargetMode="External"/><Relationship Id="rId4" Type="http://schemas.openxmlformats.org/officeDocument/2006/relationships/hyperlink" Target="http://www.cnledw.com/lighting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2014-11-30T03:24:00Z</dcterms:created>
  <dcterms:modified xsi:type="dcterms:W3CDTF">2014-11-30T03:25:00Z</dcterms:modified>
</cp:coreProperties>
</file>